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528" w:type="dxa"/>
        <w:tblLook w:val="01E0" w:firstRow="1" w:lastRow="1" w:firstColumn="1" w:lastColumn="1" w:noHBand="0" w:noVBand="0"/>
      </w:tblPr>
      <w:tblGrid>
        <w:gridCol w:w="6042"/>
      </w:tblGrid>
      <w:tr w:rsidR="00067098" w:rsidTr="00067098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067098" w:rsidRDefault="000670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-9"/>
                <w:sz w:val="26"/>
                <w:szCs w:val="26"/>
              </w:rPr>
            </w:pPr>
          </w:p>
        </w:tc>
      </w:tr>
    </w:tbl>
    <w:p w:rsidR="00067098" w:rsidRDefault="00165BEA" w:rsidP="00165BEA">
      <w:pPr>
        <w:spacing w:after="0" w:line="240" w:lineRule="auto"/>
        <w:ind w:left="3528" w:firstLine="12"/>
        <w:jc w:val="right"/>
        <w:outlineLvl w:val="0"/>
        <w:rPr>
          <w:rFonts w:ascii="Times New Roman" w:hAnsi="Times New Roman"/>
          <w:bCs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9"/>
          <w:sz w:val="26"/>
          <w:szCs w:val="26"/>
        </w:rPr>
        <w:t>Утверждено</w:t>
      </w:r>
    </w:p>
    <w:p w:rsidR="00165BEA" w:rsidRDefault="00165BEA" w:rsidP="00165BEA">
      <w:pPr>
        <w:spacing w:after="0" w:line="240" w:lineRule="auto"/>
        <w:ind w:left="3528" w:firstLine="12"/>
        <w:jc w:val="right"/>
        <w:outlineLvl w:val="0"/>
        <w:rPr>
          <w:rFonts w:ascii="Times New Roman" w:hAnsi="Times New Roman"/>
          <w:bCs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9"/>
          <w:sz w:val="26"/>
          <w:szCs w:val="26"/>
        </w:rPr>
        <w:t>Директор ГБУ КО «Обнинский</w:t>
      </w:r>
    </w:p>
    <w:p w:rsidR="00165BEA" w:rsidRDefault="00165BEA" w:rsidP="00165BEA">
      <w:pPr>
        <w:spacing w:after="0" w:line="240" w:lineRule="auto"/>
        <w:ind w:left="3528" w:firstLine="12"/>
        <w:jc w:val="right"/>
        <w:outlineLvl w:val="0"/>
        <w:rPr>
          <w:rFonts w:ascii="Times New Roman" w:hAnsi="Times New Roman"/>
          <w:bCs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9"/>
          <w:sz w:val="26"/>
          <w:szCs w:val="26"/>
        </w:rPr>
        <w:t xml:space="preserve">центр социального обслуживания </w:t>
      </w:r>
    </w:p>
    <w:p w:rsidR="00165BEA" w:rsidRDefault="00165BEA" w:rsidP="00165BEA">
      <w:pPr>
        <w:spacing w:after="0" w:line="240" w:lineRule="auto"/>
        <w:ind w:left="3528" w:firstLine="12"/>
        <w:jc w:val="right"/>
        <w:outlineLvl w:val="0"/>
        <w:rPr>
          <w:rFonts w:ascii="Times New Roman" w:hAnsi="Times New Roman"/>
          <w:bCs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9"/>
          <w:sz w:val="26"/>
          <w:szCs w:val="26"/>
        </w:rPr>
        <w:t>граждан пожилого возраста и инвалидов»</w:t>
      </w:r>
    </w:p>
    <w:p w:rsidR="00165BEA" w:rsidRPr="002262CE" w:rsidRDefault="002262CE" w:rsidP="00165BEA">
      <w:pPr>
        <w:spacing w:after="0" w:line="240" w:lineRule="auto"/>
        <w:ind w:left="3528" w:firstLine="12"/>
        <w:jc w:val="right"/>
        <w:outlineLvl w:val="0"/>
        <w:rPr>
          <w:rFonts w:ascii="Times New Roman" w:hAnsi="Times New Roman"/>
          <w:bCs/>
          <w:color w:val="000000"/>
          <w:spacing w:val="-9"/>
          <w:sz w:val="26"/>
          <w:szCs w:val="26"/>
          <w:u w:val="single"/>
        </w:rPr>
      </w:pPr>
      <w:r w:rsidRPr="002262CE">
        <w:rPr>
          <w:rFonts w:ascii="Times New Roman" w:hAnsi="Times New Roman"/>
          <w:bCs/>
          <w:color w:val="000000"/>
          <w:spacing w:val="-9"/>
          <w:sz w:val="26"/>
          <w:szCs w:val="26"/>
          <w:u w:val="single"/>
        </w:rPr>
        <w:t>09.01.2019</w:t>
      </w:r>
    </w:p>
    <w:p w:rsidR="00067098" w:rsidRDefault="00067098" w:rsidP="00067098">
      <w:pPr>
        <w:spacing w:line="360" w:lineRule="exact"/>
        <w:ind w:firstLine="720"/>
        <w:jc w:val="center"/>
        <w:rPr>
          <w:rFonts w:ascii="Times New Roman" w:hAnsi="Times New Roman"/>
          <w:b/>
          <w:bCs/>
          <w:color w:val="000000"/>
          <w:spacing w:val="-9"/>
          <w:sz w:val="32"/>
          <w:szCs w:val="32"/>
        </w:rPr>
      </w:pPr>
      <w:bookmarkStart w:id="0" w:name="_GoBack"/>
      <w:bookmarkEnd w:id="0"/>
    </w:p>
    <w:p w:rsidR="00067098" w:rsidRDefault="00067098" w:rsidP="0006709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>Кодекс</w:t>
      </w:r>
      <w:r>
        <w:rPr>
          <w:rFonts w:ascii="Times New Roman" w:hAnsi="Times New Roman"/>
          <w:b/>
          <w:bCs/>
          <w:caps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>этики и служебного поведения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 xml:space="preserve">работников </w:t>
      </w:r>
    </w:p>
    <w:p w:rsidR="00067098" w:rsidRDefault="00067098" w:rsidP="0006709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 xml:space="preserve">государственного бюджетного учреждения Калужской области </w:t>
      </w:r>
    </w:p>
    <w:p w:rsidR="00067098" w:rsidRDefault="00067098" w:rsidP="0006709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>«</w:t>
      </w:r>
      <w:r w:rsidR="00A80C53"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>Обнинский центр социального обслуживания граждан пожилого возраста и инвалидов</w:t>
      </w:r>
      <w:r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>»</w:t>
      </w:r>
    </w:p>
    <w:p w:rsidR="00067098" w:rsidRDefault="00067098" w:rsidP="00067098">
      <w:pPr>
        <w:spacing w:line="360" w:lineRule="exact"/>
        <w:ind w:firstLine="720"/>
        <w:jc w:val="center"/>
        <w:rPr>
          <w:rFonts w:ascii="Times New Roman" w:hAnsi="Times New Roman"/>
          <w:b/>
          <w:bCs/>
          <w:color w:val="000000"/>
          <w:spacing w:val="-10"/>
        </w:rPr>
      </w:pPr>
    </w:p>
    <w:p w:rsidR="00067098" w:rsidRDefault="00067098" w:rsidP="00067098">
      <w:pPr>
        <w:spacing w:line="360" w:lineRule="exact"/>
        <w:ind w:firstLine="540"/>
        <w:jc w:val="center"/>
        <w:outlineLvl w:val="0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I. Общие положения</w:t>
      </w:r>
    </w:p>
    <w:p w:rsidR="00067098" w:rsidRDefault="00067098" w:rsidP="00A80C53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Кодекс этики и служебного поведения </w:t>
      </w:r>
      <w:r>
        <w:rPr>
          <w:rFonts w:ascii="Times New Roman" w:hAnsi="Times New Roman"/>
          <w:bCs/>
          <w:color w:val="000000"/>
          <w:sz w:val="24"/>
          <w:szCs w:val="24"/>
        </w:rPr>
        <w:t>работников государственного бюджетного учреждения Калужской области «Обнинский</w:t>
      </w:r>
      <w:r w:rsidR="00A80C53" w:rsidRPr="00A80C53"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 xml:space="preserve"> </w:t>
      </w:r>
      <w:r w:rsidR="00A80C53" w:rsidRPr="00A80C53">
        <w:rPr>
          <w:rFonts w:ascii="Times New Roman" w:hAnsi="Times New Roman"/>
          <w:bCs/>
          <w:color w:val="000000"/>
          <w:spacing w:val="-9"/>
          <w:sz w:val="26"/>
          <w:szCs w:val="26"/>
        </w:rPr>
        <w:t>центр социального обслуживания граждан пожилого возраста и инвалидов</w:t>
      </w:r>
      <w:r w:rsidR="00A80C53">
        <w:rPr>
          <w:rFonts w:ascii="Times New Roman" w:hAnsi="Times New Roman"/>
          <w:bCs/>
          <w:color w:val="000000"/>
          <w:spacing w:val="-9"/>
          <w:sz w:val="26"/>
          <w:szCs w:val="26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- Кодекс) разработан на основе </w:t>
      </w:r>
      <w:r>
        <w:rPr>
          <w:rFonts w:ascii="Times New Roman" w:hAnsi="Times New Roman"/>
          <w:sz w:val="24"/>
          <w:szCs w:val="24"/>
        </w:rPr>
        <w:t>Кодекса этики и служебного поведения работников органов управления социальной защиты населения и учреждений социального обслуживания", утвержденного Приказом Минтруда России от 31.12.2013 N 792, в соответствии с положениями Конституции Российской Федерации, Федерального закона от 28.12.2013 N 442-ФЗ «Об основах социального обслуживания граждан в Российской Федерации», Национальных стандартов Российской Федерации о социальном обслуживании населения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государственного бюджетного учреждения Калужской области «Обнинский </w:t>
      </w:r>
      <w:r w:rsidR="00A80C53" w:rsidRPr="00A80C53">
        <w:rPr>
          <w:rFonts w:ascii="Times New Roman" w:hAnsi="Times New Roman"/>
          <w:bCs/>
          <w:color w:val="000000"/>
          <w:spacing w:val="-9"/>
          <w:sz w:val="26"/>
          <w:szCs w:val="26"/>
        </w:rPr>
        <w:t>центр социального обслуживания граждан пожилого возраста и инвалидов</w:t>
      </w:r>
      <w:r w:rsidR="00A80C53">
        <w:rPr>
          <w:rFonts w:ascii="Times New Roman" w:hAnsi="Times New Roman"/>
          <w:bCs/>
          <w:color w:val="000000"/>
          <w:spacing w:val="-9"/>
          <w:sz w:val="26"/>
          <w:szCs w:val="26"/>
        </w:rPr>
        <w:t>»</w:t>
      </w:r>
      <w:r w:rsidR="00A80C53">
        <w:rPr>
          <w:rFonts w:ascii="Times New Roman" w:hAnsi="Times New Roman"/>
          <w:bCs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работники учреждения).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Российской Федерации, поступающий на работу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государственное бюджетное учреждение Калужской области «</w:t>
      </w:r>
      <w:r w:rsidR="00A80C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Обнинский </w:t>
      </w:r>
      <w:r w:rsidR="00A80C53" w:rsidRPr="00A80C53">
        <w:rPr>
          <w:rFonts w:ascii="Times New Roman" w:hAnsi="Times New Roman"/>
          <w:bCs/>
          <w:color w:val="000000"/>
          <w:spacing w:val="-9"/>
          <w:sz w:val="26"/>
          <w:szCs w:val="26"/>
        </w:rPr>
        <w:t>центр социального обслуживания граждан пожилого возраста и инвалидов</w:t>
      </w:r>
      <w:r w:rsidR="00A80C53">
        <w:rPr>
          <w:rFonts w:ascii="Times New Roman" w:hAnsi="Times New Roman"/>
          <w:bCs/>
          <w:color w:val="000000"/>
          <w:spacing w:val="-9"/>
          <w:sz w:val="26"/>
          <w:szCs w:val="26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учреждение), обязан ознакомиться с положениями Кодекса и соблюдать их в процессе своей трудовой деятельности.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Каждый работник учреждения должен следовать положениям Кодекса, а каждый гражданин Российской Федерации либо иное лицо, обратившееся в учреждение за получением социальных услуг, вправе ожидать от работника учреждения поведения в отношениях с ним в соответствии с положениями Кодекса.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своей профессиональной деятельности, обеспечение единых норм поведения работников учреждения, а также содействие укреплению авторитета работника учреждения, повышению доверия граждан к учреждениям социального обслуживания.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Кодекс: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служит основой для формирования должной морали в сфере социального обслуживания населения, уважительного отношения к учреждениям социального обслуживания в общественном сознании;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выступает инструментом регулирования и формирования общественного сознания и нравственности учреждений социального обслуживания.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Знание и соблюдение работником учреждения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067098" w:rsidRDefault="00067098" w:rsidP="00067098">
      <w:pPr>
        <w:pStyle w:val="ConsPlusNormal"/>
        <w:jc w:val="center"/>
        <w:rPr>
          <w:rFonts w:ascii="Times New Roman" w:hAnsi="Times New Roman" w:cs="Times New Roman"/>
        </w:rPr>
      </w:pPr>
    </w:p>
    <w:p w:rsidR="00067098" w:rsidRDefault="00067098" w:rsidP="00067098">
      <w:pPr>
        <w:pStyle w:val="ConsPlusNormal"/>
        <w:jc w:val="center"/>
        <w:rPr>
          <w:rFonts w:ascii="Times New Roman" w:hAnsi="Times New Roman" w:cs="Times New Roman"/>
        </w:rPr>
      </w:pPr>
    </w:p>
    <w:p w:rsidR="00067098" w:rsidRDefault="00067098" w:rsidP="00067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Основные принципы и правила служебного</w:t>
      </w:r>
    </w:p>
    <w:p w:rsidR="00067098" w:rsidRDefault="00067098" w:rsidP="000670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поведения, которыми надлежит руководствоваться работникам учреждения</w:t>
      </w:r>
    </w:p>
    <w:p w:rsidR="00067098" w:rsidRDefault="00067098" w:rsidP="000670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98" w:rsidRDefault="00067098" w:rsidP="0006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Работники учреждения, сознавая ответственность перед государством, обществом и гражданами, призваны: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по оказанию социальных услуг населению;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учреждения;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получателей социальных услуг влиянию отдельных должностных лиц и административному давлению;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получателям социальных услуг, а также другим лицам, оказавшимся в трудной жизненной ситуации и социально опасном положении;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е) обеспечивать безопасность оказываемых социальных услуг для жизни и здоровья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>
        <w:rPr>
          <w:rFonts w:ascii="Times New Roman" w:hAnsi="Times New Roman" w:cs="Times New Roman"/>
        </w:rPr>
        <w:t>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соблюдать нормы служебной и профессиональной этики, правила делового поведения и общения;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проявлять корректность и внимательность в обращении с гражданами и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должностными лицами;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граждан различных национальностей и народностей Российской Федерации, учитывать их культурные особенности, вероисповедание, способствовать сохранению самобытности;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защищать и поддерживать человеческое достоинство получателей социальных услуг, учитывать их индивидуальность, интересы и социальные потребности на основе построения толерантных отношений с ними;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уважать права получателей социальных услуг, гарантировать им непосредственное участие в процессе принятия решений на основе предоставления полной информации, касающейся конкретного получателя в конкретной ситуации;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соблюдать конфиденциальность информации о получателе социальных услуг,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воздерживаться от поведения, которое могло бы вызвать сомнение в объективном исполнении должностных обязанностей работника учреждения, а также не допускать конфликтных ситуаций, способных дискредитировать их деятельность;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соблюдать установленные в учреждении правила предоставления служебной информации;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нести личную ответственность за результаты своей деятельности;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ф) стимулировать участие добровольцев, прежде всего из числа молодежи, в деятельности учреждения по предоставлени</w:t>
      </w:r>
      <w:r w:rsidR="00A80C53">
        <w:rPr>
          <w:rFonts w:ascii="Times New Roman" w:hAnsi="Times New Roman" w:cs="Times New Roman"/>
          <w:sz w:val="24"/>
          <w:szCs w:val="24"/>
        </w:rPr>
        <w:t xml:space="preserve">ю получателям социальных услуг </w:t>
      </w:r>
      <w:r>
        <w:rPr>
          <w:rFonts w:ascii="Times New Roman" w:hAnsi="Times New Roman" w:cs="Times New Roman"/>
          <w:sz w:val="24"/>
          <w:szCs w:val="24"/>
        </w:rPr>
        <w:t>необходимых социальных услуг.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Работники учреждения обязаны соблюдать </w:t>
      </w:r>
      <w:hyperlink r:id="rId4" w:history="1">
        <w:r w:rsidRPr="00A80C53">
          <w:rPr>
            <w:rStyle w:val="a3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Калужской области, должностные инструкции, положения Устава учреждения, правила внутреннего трудового распорядка, а также другие локальные нормативные акты учреждения.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Работники учреждения несут ответственность перед получателями социальных услуг и перед обществом за результаты своей деятельности.</w:t>
      </w:r>
    </w:p>
    <w:p w:rsidR="00067098" w:rsidRDefault="00067098" w:rsidP="00067098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067098" w:rsidRDefault="00067098" w:rsidP="00067098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Работники учреждения из числа административно-управленческого персонала, наделенные организационно-распорядительными полномочиями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(полномочия должностного лица, которые связаны с руководством трудовым коллективом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учреждения либо его частью (его структурным подразделением) или находящимися в их служебном подчинении отдельными работниками, с формированием кадрового состава и определением трудовых функций работников, с организацией применения мер поощрения или награждения, наложения дисциплинарных взысканий и т.п.) 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другим работникам учреждения, призваны: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межведомственных конфликтов интересов, межличностных споров;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Работники учреждения из числа административно-управленческого персонала, наделенные организационно-распорядительными полномочиями по отношению к другим работникам учреждения,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Работники учреждения из числа административно-управленческого персонала, наделенные организационно-распорядительными полномочиями по отношению к другим работникам учреждения,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067098" w:rsidRDefault="00067098" w:rsidP="00067098">
      <w:pPr>
        <w:pStyle w:val="ConsPlusNormal"/>
        <w:jc w:val="center"/>
        <w:rPr>
          <w:rFonts w:ascii="Times New Roman" w:hAnsi="Times New Roman" w:cs="Times New Roman"/>
        </w:rPr>
      </w:pPr>
    </w:p>
    <w:p w:rsidR="00067098" w:rsidRDefault="00067098" w:rsidP="00067098">
      <w:pPr>
        <w:pStyle w:val="ConsPlusNormal"/>
        <w:jc w:val="center"/>
        <w:rPr>
          <w:rFonts w:ascii="Times New Roman" w:hAnsi="Times New Roman" w:cs="Times New Roman"/>
        </w:rPr>
      </w:pPr>
    </w:p>
    <w:p w:rsidR="00067098" w:rsidRDefault="00067098" w:rsidP="00067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Этические правила служебного поведения работников учреждения </w:t>
      </w:r>
    </w:p>
    <w:p w:rsidR="00067098" w:rsidRDefault="00067098" w:rsidP="00067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7098" w:rsidRDefault="00067098" w:rsidP="0006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служебном поведении работнику учреждения необходимо исходить из конституционных положений о том, что человек, его права и свободы являются высшей ценностью,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служебном поведении работника учреждения недопустимы: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курение в служебных помещениях, при посещении получателей социальных услуг на дому, во время служебных совещаний, бесед, иного служебного общения с гражданами.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Работники учреждения должны быть вежливыми, доброжелательными, </w:t>
      </w:r>
      <w:r>
        <w:rPr>
          <w:rFonts w:ascii="Times New Roman" w:hAnsi="Times New Roman" w:cs="Times New Roman"/>
          <w:sz w:val="24"/>
          <w:szCs w:val="24"/>
        </w:rPr>
        <w:lastRenderedPageBreak/>
        <w:t>корректными, внимательными и проявлять толерантность в общении с гражданами и коллегами.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учреждению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098" w:rsidRDefault="00067098" w:rsidP="00067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Ответственность за нарушение Кодекса</w:t>
      </w:r>
    </w:p>
    <w:p w:rsidR="00067098" w:rsidRDefault="00067098" w:rsidP="00067098">
      <w:pPr>
        <w:pStyle w:val="ConsPlusNormal"/>
        <w:jc w:val="center"/>
        <w:rPr>
          <w:rFonts w:ascii="Times New Roman" w:hAnsi="Times New Roman" w:cs="Times New Roman"/>
        </w:rPr>
      </w:pPr>
    </w:p>
    <w:p w:rsidR="00067098" w:rsidRDefault="00067098" w:rsidP="00067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Нарушение работником учреждения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учреждения мер юридической ответственности.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Соблюдение работником учреждения положений Кодекса учитывается при проведении аттестаций, выдвижения работника на вышестоящие должности.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Нарушение работником учреждения положений Кодекса подлежит осуждению на собрании трудового коллектива.</w:t>
      </w:r>
    </w:p>
    <w:p w:rsidR="00067098" w:rsidRDefault="00067098" w:rsidP="0006709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Представители собрания трудового коллектива, члены профсоюза во взаимодействии с администрацией учреждения обсуждают факты несоблюдения требований к служебному поведению работника учреждения, могут вносить предложения по защите прав и интересов получателей социальных услуг, а при необходимости, вносить предложения о наложении на работника дисциплинарного взыскания. </w:t>
      </w:r>
    </w:p>
    <w:p w:rsidR="00067098" w:rsidRDefault="00067098" w:rsidP="000670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7098" w:rsidRDefault="00067098" w:rsidP="00067098">
      <w:pPr>
        <w:ind w:firstLine="54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67098" w:rsidRDefault="00067098" w:rsidP="0006709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067098" w:rsidRDefault="00067098" w:rsidP="00067098"/>
    <w:p w:rsidR="004139BE" w:rsidRDefault="004139BE"/>
    <w:sectPr w:rsidR="0041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1F"/>
    <w:rsid w:val="00067098"/>
    <w:rsid w:val="00165BEA"/>
    <w:rsid w:val="002262CE"/>
    <w:rsid w:val="004139BE"/>
    <w:rsid w:val="0074691F"/>
    <w:rsid w:val="00A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19138-69EF-428E-86DA-5D3F7628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709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067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067098"/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;base=RZB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2023-06-30T05:16:00Z</dcterms:created>
  <dcterms:modified xsi:type="dcterms:W3CDTF">2023-07-07T12:35:00Z</dcterms:modified>
</cp:coreProperties>
</file>